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46" w:rsidRPr="00922A46" w:rsidRDefault="00922A46" w:rsidP="00922A46">
      <w:pPr>
        <w:widowControl w:val="0"/>
        <w:adjustRightInd/>
        <w:snapToGrid/>
        <w:spacing w:after="0" w:line="520" w:lineRule="exact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922A4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附件2</w:t>
      </w:r>
    </w:p>
    <w:p w:rsidR="005B1ED6" w:rsidRDefault="005B1ED6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 w:cs="Times New Roman"/>
          <w:color w:val="000000"/>
          <w:kern w:val="2"/>
          <w:sz w:val="44"/>
          <w:szCs w:val="44"/>
          <w:shd w:val="clear" w:color="auto" w:fill="FFFFFF"/>
        </w:rPr>
      </w:pPr>
      <w:r w:rsidRPr="005B1ED6">
        <w:rPr>
          <w:rFonts w:ascii="方正小标宋简体" w:eastAsia="方正小标宋简体" w:hAnsi="仿宋" w:cs="Times New Roman" w:hint="eastAsia"/>
          <w:color w:val="000000"/>
          <w:kern w:val="2"/>
          <w:sz w:val="44"/>
          <w:szCs w:val="44"/>
          <w:shd w:val="clear" w:color="auto" w:fill="FFFFFF"/>
        </w:rPr>
        <w:t>疫情防控须知</w:t>
      </w:r>
    </w:p>
    <w:p w:rsidR="005B1ED6" w:rsidRPr="005B1ED6" w:rsidRDefault="005B1ED6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 w:cs="Times New Roman"/>
          <w:color w:val="000000"/>
          <w:kern w:val="2"/>
          <w:sz w:val="44"/>
          <w:szCs w:val="44"/>
          <w:shd w:val="clear" w:color="auto" w:fill="FFFFFF"/>
        </w:rPr>
      </w:pPr>
    </w:p>
    <w:p w:rsidR="00FA0946" w:rsidRPr="00FA0946" w:rsidRDefault="00FA0946" w:rsidP="00FA0946">
      <w:pPr>
        <w:widowControl w:val="0"/>
        <w:adjustRightInd/>
        <w:snapToGrid/>
        <w:spacing w:after="0" w:line="50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FA094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1.考生应通过“皖事通”APP实名申领安徽健康码(以下简称“安康码”)，并持续关注“安康码”状态并保持通讯畅通。考生须出示通信大数据行程卡，近14天内未到访过中高风险地区、“安康码”绿码且体温正常的考生经现场确认后方可参加体检。</w:t>
      </w:r>
    </w:p>
    <w:p w:rsidR="00FA0946" w:rsidRPr="00FA0946" w:rsidRDefault="00FA0946" w:rsidP="00FA0946">
      <w:pPr>
        <w:widowControl w:val="0"/>
        <w:adjustRightInd/>
        <w:snapToGrid/>
        <w:spacing w:after="0" w:line="500" w:lineRule="exact"/>
        <w:ind w:firstLineChars="200" w:firstLine="640"/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</w:pPr>
      <w:r w:rsidRPr="00FA094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2.考生在体检前，要做好自我防护，注意个人卫生，加强营养和合理休息，防止过度紧张和疲劳，避免出现发热、咳嗽等异常症状。体检当天要采取合适的出行方式，与他人保持安全间距。</w:t>
      </w:r>
    </w:p>
    <w:p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3.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前未完成转码的少数“红码”、“黄码”考生</w:t>
      </w:r>
      <w:r w:rsidR="00541AB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以及</w:t>
      </w:r>
      <w:r w:rsidR="00541AB1"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近14天内到访过中高风险地区</w:t>
      </w:r>
      <w:r w:rsidR="00541AB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的考生，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本人不得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参加本次体检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，可提前与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市人社局（电话：0550-3047981）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联系反映情况，视情况另行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安排体检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FA0946" w:rsidRPr="00FA0946" w:rsidRDefault="00FA0946" w:rsidP="00FA0946">
      <w:pPr>
        <w:widowControl w:val="0"/>
        <w:adjustRightInd/>
        <w:snapToGrid/>
        <w:spacing w:after="0" w:line="500" w:lineRule="exact"/>
        <w:ind w:firstLineChars="200" w:firstLine="640"/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</w:pPr>
      <w:r w:rsidRPr="00FA094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4.考生</w:t>
      </w:r>
      <w:r w:rsidRPr="00FA0946">
        <w:rPr>
          <w:rFonts w:ascii="仿宋" w:eastAsia="仿宋" w:hAnsi="仿宋" w:cs="Times New Roman" w:hint="eastAsia"/>
          <w:kern w:val="2"/>
          <w:sz w:val="32"/>
          <w:szCs w:val="32"/>
          <w:shd w:val="clear" w:color="auto" w:fill="FFFFFF"/>
        </w:rPr>
        <w:t>在体检报到时</w:t>
      </w:r>
      <w:r w:rsidRPr="00FA094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，应主动配合工作人员接受体温检测，如发现体温超过37.3℃,经复测确属发热的考生将视情况另行安排体检。</w:t>
      </w:r>
    </w:p>
    <w:p w:rsidR="00FA0946" w:rsidRPr="00FA0946" w:rsidRDefault="00FA0946" w:rsidP="00FA0946">
      <w:pPr>
        <w:widowControl w:val="0"/>
        <w:adjustRightInd/>
        <w:snapToGrid/>
        <w:spacing w:after="0" w:line="500" w:lineRule="exact"/>
        <w:ind w:firstLineChars="200" w:firstLine="640"/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</w:pPr>
      <w:r w:rsidRPr="00FA094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5.体检时，必须确保人与人之间保持安全防控距离，考生应自备口罩并全程佩戴口罩，但在接受身份识别验证等特殊情况下须摘除口罩。体检结束后，考生要及时离开现场，避免人群大量聚集。</w:t>
      </w:r>
    </w:p>
    <w:p w:rsidR="004358AB" w:rsidRPr="00FA0946" w:rsidRDefault="00FA0946" w:rsidP="00FA0946">
      <w:pPr>
        <w:widowControl w:val="0"/>
        <w:adjustRightInd/>
        <w:snapToGrid/>
        <w:spacing w:after="0" w:line="500" w:lineRule="exact"/>
        <w:ind w:firstLineChars="200" w:firstLine="640"/>
        <w:jc w:val="both"/>
        <w:rPr>
          <w:rFonts w:ascii="Times New Roman" w:eastAsia="宋体" w:hAnsi="Times New Roman" w:cs="Times New Roman"/>
          <w:kern w:val="2"/>
          <w:sz w:val="21"/>
          <w:szCs w:val="20"/>
        </w:rPr>
      </w:pPr>
      <w:r w:rsidRPr="00FA094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6.考生要认真阅读本须知，凡隐瞒或谎报旅居史、接触史、健康状况等疫情防控重点信息，不配合工作人员进行防疫检测、询问、排查、送诊等造成严重后果的，将按照疫情防控相关规定严肃处理，并依法追究其法律责任。</w:t>
      </w:r>
    </w:p>
    <w:sectPr w:rsidR="004358AB" w:rsidRPr="00FA0946" w:rsidSect="00486784">
      <w:pgSz w:w="11906" w:h="16838"/>
      <w:pgMar w:top="1361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AF" w:rsidRDefault="008E7AAF" w:rsidP="005B1ED6">
      <w:pPr>
        <w:spacing w:after="0"/>
      </w:pPr>
      <w:r>
        <w:separator/>
      </w:r>
    </w:p>
  </w:endnote>
  <w:endnote w:type="continuationSeparator" w:id="0">
    <w:p w:rsidR="008E7AAF" w:rsidRDefault="008E7AAF" w:rsidP="005B1E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AF" w:rsidRDefault="008E7AAF" w:rsidP="005B1ED6">
      <w:pPr>
        <w:spacing w:after="0"/>
      </w:pPr>
      <w:r>
        <w:separator/>
      </w:r>
    </w:p>
  </w:footnote>
  <w:footnote w:type="continuationSeparator" w:id="0">
    <w:p w:rsidR="008E7AAF" w:rsidRDefault="008E7AAF" w:rsidP="005B1E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718"/>
    <w:rsid w:val="001251C4"/>
    <w:rsid w:val="00184C74"/>
    <w:rsid w:val="001C0231"/>
    <w:rsid w:val="001D23AF"/>
    <w:rsid w:val="001F3137"/>
    <w:rsid w:val="002408D6"/>
    <w:rsid w:val="0025579F"/>
    <w:rsid w:val="00323B43"/>
    <w:rsid w:val="003D37D8"/>
    <w:rsid w:val="00426133"/>
    <w:rsid w:val="004358AB"/>
    <w:rsid w:val="00486784"/>
    <w:rsid w:val="004A5876"/>
    <w:rsid w:val="004F3F8E"/>
    <w:rsid w:val="00541AB1"/>
    <w:rsid w:val="00557628"/>
    <w:rsid w:val="005B1ED6"/>
    <w:rsid w:val="006006F0"/>
    <w:rsid w:val="00630000"/>
    <w:rsid w:val="006F00D7"/>
    <w:rsid w:val="00730277"/>
    <w:rsid w:val="00754C1B"/>
    <w:rsid w:val="00823F65"/>
    <w:rsid w:val="008765F0"/>
    <w:rsid w:val="008B7726"/>
    <w:rsid w:val="008E7AAF"/>
    <w:rsid w:val="0092044F"/>
    <w:rsid w:val="00922A46"/>
    <w:rsid w:val="00977C36"/>
    <w:rsid w:val="00993215"/>
    <w:rsid w:val="009A0C51"/>
    <w:rsid w:val="00B220B5"/>
    <w:rsid w:val="00BF32D9"/>
    <w:rsid w:val="00D31D50"/>
    <w:rsid w:val="00E73F81"/>
    <w:rsid w:val="00F4775E"/>
    <w:rsid w:val="00FA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E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E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E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E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魏娜</cp:lastModifiedBy>
  <cp:revision>16</cp:revision>
  <dcterms:created xsi:type="dcterms:W3CDTF">2008-09-11T17:20:00Z</dcterms:created>
  <dcterms:modified xsi:type="dcterms:W3CDTF">2021-09-18T06:38:00Z</dcterms:modified>
</cp:coreProperties>
</file>