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简体" w:eastAsia="方正小标宋_GBK" w:cs="方正小标宋简体"/>
          <w:color w:val="auto"/>
          <w:sz w:val="44"/>
          <w:szCs w:val="44"/>
          <w:highlight w:val="none"/>
          <w:lang w:eastAsia="zh-CN"/>
        </w:rPr>
      </w:pPr>
      <w:bookmarkStart w:id="0" w:name="_GoBack"/>
      <w:bookmarkEnd w:id="0"/>
    </w:p>
    <w:p>
      <w:pPr>
        <w:spacing w:line="660" w:lineRule="exact"/>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eastAsia="zh-CN"/>
        </w:rPr>
        <w:t>安徽省</w:t>
      </w:r>
      <w:r>
        <w:rPr>
          <w:rFonts w:hint="eastAsia" w:ascii="方正小标宋简体" w:hAnsi="方正小标宋简体" w:eastAsia="方正小标宋简体" w:cs="方正小标宋简体"/>
          <w:color w:val="auto"/>
          <w:sz w:val="44"/>
          <w:szCs w:val="44"/>
          <w:highlight w:val="none"/>
        </w:rPr>
        <w:t>民办职业培训学校设立</w:t>
      </w:r>
      <w:r>
        <w:rPr>
          <w:rFonts w:hint="eastAsia" w:ascii="方正小标宋简体" w:hAnsi="方正小标宋简体" w:eastAsia="方正小标宋简体" w:cs="方正小标宋简体"/>
          <w:color w:val="auto"/>
          <w:sz w:val="44"/>
          <w:szCs w:val="44"/>
          <w:highlight w:val="none"/>
          <w:lang w:eastAsia="zh-CN"/>
        </w:rPr>
        <w:t>告知</w:t>
      </w:r>
      <w:r>
        <w:rPr>
          <w:rFonts w:hint="eastAsia" w:ascii="方正小标宋简体" w:hAnsi="方正小标宋简体" w:eastAsia="方正小标宋简体" w:cs="方正小标宋简体"/>
          <w:color w:val="auto"/>
          <w:sz w:val="44"/>
          <w:szCs w:val="44"/>
          <w:highlight w:val="none"/>
        </w:rPr>
        <w:t>承诺书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color w:val="auto"/>
          <w:sz w:val="44"/>
          <w:szCs w:val="44"/>
          <w:highlight w:val="none"/>
        </w:rPr>
      </w:pPr>
    </w:p>
    <w:p>
      <w:pPr>
        <w:spacing w:line="660" w:lineRule="exact"/>
        <w:jc w:val="center"/>
        <w:rPr>
          <w:rFonts w:hint="eastAsia" w:ascii="方正楷体_GBK" w:hAnsi="方正楷体_GBK" w:eastAsia="方正楷体_GBK" w:cs="方正楷体_GBK"/>
          <w:color w:val="auto"/>
          <w:kern w:val="0"/>
          <w:sz w:val="30"/>
          <w:szCs w:val="30"/>
          <w:highlight w:val="none"/>
        </w:rPr>
      </w:pPr>
      <w:r>
        <w:rPr>
          <w:rFonts w:hint="eastAsia" w:ascii="方正楷体_GBK" w:hAnsi="方正楷体_GBK" w:eastAsia="方正楷体_GBK" w:cs="方正楷体_GBK"/>
          <w:color w:val="auto"/>
          <w:kern w:val="0"/>
          <w:sz w:val="30"/>
          <w:szCs w:val="30"/>
          <w:highlight w:val="none"/>
        </w:rPr>
        <w:t>﹝</w:t>
      </w:r>
      <w:r>
        <w:rPr>
          <w:rFonts w:hint="eastAsia" w:ascii="方正楷体_GBK" w:hAnsi="方正楷体_GBK" w:eastAsia="方正楷体_GBK" w:cs="方正楷体_GBK"/>
          <w:color w:val="auto"/>
          <w:kern w:val="0"/>
          <w:sz w:val="30"/>
          <w:szCs w:val="30"/>
          <w:highlight w:val="none"/>
          <w:u w:val="single"/>
        </w:rPr>
        <w:t xml:space="preserve">        </w:t>
      </w:r>
      <w:r>
        <w:rPr>
          <w:rFonts w:hint="eastAsia" w:ascii="方正楷体_GBK" w:hAnsi="方正楷体_GBK" w:eastAsia="方正楷体_GBK" w:cs="方正楷体_GBK"/>
          <w:color w:val="auto"/>
          <w:kern w:val="0"/>
          <w:sz w:val="30"/>
          <w:szCs w:val="30"/>
          <w:highlight w:val="none"/>
        </w:rPr>
        <w:t>﹞年第</w:t>
      </w:r>
      <w:r>
        <w:rPr>
          <w:rFonts w:hint="eastAsia" w:ascii="方正楷体_GBK" w:hAnsi="方正楷体_GBK" w:eastAsia="方正楷体_GBK" w:cs="方正楷体_GBK"/>
          <w:color w:val="auto"/>
          <w:kern w:val="0"/>
          <w:sz w:val="30"/>
          <w:szCs w:val="30"/>
          <w:highlight w:val="none"/>
          <w:u w:val="single"/>
        </w:rPr>
        <w:t xml:space="preserve">      </w:t>
      </w:r>
      <w:r>
        <w:rPr>
          <w:rFonts w:hint="eastAsia" w:ascii="方正楷体_GBK" w:hAnsi="方正楷体_GBK" w:eastAsia="方正楷体_GBK" w:cs="方正楷体_GBK"/>
          <w:color w:val="auto"/>
          <w:kern w:val="0"/>
          <w:sz w:val="30"/>
          <w:szCs w:val="30"/>
          <w:highlight w:val="none"/>
        </w:rPr>
        <w:t>号</w:t>
      </w:r>
    </w:p>
    <w:p>
      <w:pPr>
        <w:snapToGrid w:val="0"/>
        <w:jc w:val="center"/>
        <w:rPr>
          <w:rFonts w:hint="eastAsia" w:ascii="方正黑体_GBK" w:hAnsi="宋体" w:eastAsia="方正黑体_GBK" w:cs="宋体"/>
          <w:bCs/>
          <w:color w:val="auto"/>
          <w:kern w:val="0"/>
          <w:sz w:val="36"/>
          <w:szCs w:val="36"/>
          <w:highlight w:val="none"/>
        </w:rPr>
      </w:pPr>
    </w:p>
    <w:p>
      <w:pPr>
        <w:snapToGrid w:val="0"/>
        <w:jc w:val="center"/>
        <w:rPr>
          <w:rFonts w:hint="eastAsia" w:ascii="方正黑体_GBK" w:hAnsi="方正黑体_GBK" w:eastAsia="方正黑体_GBK" w:cs="方正黑体_GBK"/>
          <w:bCs/>
          <w:color w:val="auto"/>
          <w:kern w:val="0"/>
          <w:sz w:val="32"/>
          <w:szCs w:val="32"/>
          <w:highlight w:val="none"/>
        </w:rPr>
      </w:pPr>
      <w:r>
        <w:rPr>
          <w:rFonts w:hint="eastAsia" w:ascii="方正黑体_GBK" w:hAnsi="方正黑体_GBK" w:eastAsia="方正黑体_GBK" w:cs="方正黑体_GBK"/>
          <w:bCs/>
          <w:color w:val="auto"/>
          <w:kern w:val="0"/>
          <w:sz w:val="32"/>
          <w:szCs w:val="32"/>
          <w:highlight w:val="none"/>
        </w:rPr>
        <w:t>一、基本信息</w:t>
      </w:r>
    </w:p>
    <w:p>
      <w:pPr>
        <w:pStyle w:val="2"/>
      </w:pPr>
    </w:p>
    <w:p>
      <w:pPr>
        <w:spacing w:line="400" w:lineRule="exact"/>
        <w:rPr>
          <w:rFonts w:hint="eastAsia" w:ascii="楷体_GB2312" w:hAnsi="楷体_GB2312" w:eastAsia="楷体_GB2312" w:cs="楷体_GB2312"/>
          <w:sz w:val="32"/>
          <w:szCs w:val="32"/>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一</w:t>
      </w: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申请人（承诺人）</w:t>
      </w:r>
    </w:p>
    <w:tbl>
      <w:tblPr>
        <w:tblStyle w:val="7"/>
        <w:tblW w:w="907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2164"/>
        <w:gridCol w:w="1856"/>
        <w:gridCol w:w="1650"/>
        <w:gridCol w:w="34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907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举办者为自然人的在本栏填写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21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p>
        </w:tc>
        <w:tc>
          <w:tcPr>
            <w:tcW w:w="18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tc>
        <w:tc>
          <w:tcPr>
            <w:tcW w:w="34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21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证件类型</w:t>
            </w:r>
          </w:p>
        </w:tc>
        <w:tc>
          <w:tcPr>
            <w:tcW w:w="18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证件编号</w:t>
            </w:r>
          </w:p>
        </w:tc>
        <w:tc>
          <w:tcPr>
            <w:tcW w:w="34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907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举办者为社会组织的在本栏填写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21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p>
        </w:tc>
        <w:tc>
          <w:tcPr>
            <w:tcW w:w="18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统一社会</w:t>
            </w:r>
          </w:p>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信用代码</w:t>
            </w:r>
          </w:p>
        </w:tc>
        <w:tc>
          <w:tcPr>
            <w:tcW w:w="34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21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c>
          <w:tcPr>
            <w:tcW w:w="18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w:t>
            </w:r>
          </w:p>
        </w:tc>
        <w:tc>
          <w:tcPr>
            <w:tcW w:w="34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907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委托代理人在本栏填写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21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p>
        </w:tc>
        <w:tc>
          <w:tcPr>
            <w:tcW w:w="18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tc>
        <w:tc>
          <w:tcPr>
            <w:tcW w:w="34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21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证件类型</w:t>
            </w:r>
          </w:p>
        </w:tc>
        <w:tc>
          <w:tcPr>
            <w:tcW w:w="18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证件编号</w:t>
            </w:r>
          </w:p>
        </w:tc>
        <w:tc>
          <w:tcPr>
            <w:tcW w:w="34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3" w:hRule="atLeast"/>
          <w:jc w:val="center"/>
        </w:trPr>
        <w:tc>
          <w:tcPr>
            <w:tcW w:w="907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申请信息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21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预核准或预留名称</w:t>
            </w:r>
          </w:p>
        </w:tc>
        <w:tc>
          <w:tcPr>
            <w:tcW w:w="690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647" w:hRule="atLeast"/>
          <w:jc w:val="center"/>
        </w:trPr>
        <w:tc>
          <w:tcPr>
            <w:tcW w:w="21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拟定办学地址</w:t>
            </w:r>
          </w:p>
        </w:tc>
        <w:tc>
          <w:tcPr>
            <w:tcW w:w="690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rPr>
        <w:t>（二）</w:t>
      </w:r>
      <w:r>
        <w:rPr>
          <w:rFonts w:hint="eastAsia" w:ascii="楷体_GB2312" w:hAnsi="楷体_GB2312" w:eastAsia="楷体_GB2312" w:cs="楷体_GB2312"/>
          <w:color w:val="auto"/>
          <w:sz w:val="32"/>
          <w:szCs w:val="32"/>
          <w:highlight w:val="none"/>
          <w:lang w:eastAsia="zh-CN"/>
        </w:rPr>
        <w:t>受理单位</w:t>
      </w:r>
    </w:p>
    <w:p>
      <w:pPr>
        <w:pStyle w:val="2"/>
        <w:keepNext w:val="0"/>
        <w:keepLines w:val="0"/>
        <w:pageBreakBefore w:val="0"/>
        <w:widowControl w:val="0"/>
        <w:kinsoku/>
        <w:wordWrap/>
        <w:overflowPunct/>
        <w:topLinePunct w:val="0"/>
        <w:autoSpaceDE/>
        <w:autoSpaceDN/>
        <w:bidi w:val="0"/>
        <w:adjustRightInd/>
        <w:spacing w:after="0" w:afterLines="0" w:line="600" w:lineRule="exact"/>
        <w:ind w:left="0" w:leftChars="0" w:firstLine="640" w:firstLineChars="200"/>
        <w:textAlignment w:val="auto"/>
        <w:rPr>
          <w:rFonts w:hint="eastAsia" w:ascii="仿宋_GB2312" w:hAnsi="仿宋_GB2312" w:eastAsia="仿宋_GB2312" w:cs="仿宋_GB2312"/>
          <w:b w:val="0"/>
          <w:bCs/>
          <w:color w:val="auto"/>
          <w:kern w:val="2"/>
          <w:sz w:val="32"/>
          <w:szCs w:val="32"/>
          <w:highlight w:val="none"/>
          <w:u w:val="singl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名称：</w:t>
      </w:r>
      <w:r>
        <w:rPr>
          <w:rFonts w:hint="eastAsia" w:ascii="仿宋_GB2312" w:hAnsi="仿宋_GB2312" w:eastAsia="仿宋_GB2312" w:cs="仿宋_GB2312"/>
          <w:b w:val="0"/>
          <w:bCs/>
          <w:color w:val="auto"/>
          <w:kern w:val="2"/>
          <w:sz w:val="32"/>
          <w:szCs w:val="32"/>
          <w:highlight w:val="none"/>
          <w:u w:val="single"/>
          <w:lang w:val="en-US" w:eastAsia="zh-CN" w:bidi="ar-SA"/>
        </w:rPr>
        <w:t xml:space="preserve"> 滁州市人力资源和社会保障局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 w:val="0"/>
          <w:bCs/>
          <w:color w:val="auto"/>
          <w:kern w:val="2"/>
          <w:sz w:val="32"/>
          <w:szCs w:val="32"/>
          <w:highlight w:val="none"/>
          <w:lang w:val="en-US" w:eastAsia="zh-CN" w:bidi="ar-SA"/>
        </w:rPr>
        <w:t>联系方式（政务窗口电话）：</w:t>
      </w:r>
      <w:r>
        <w:rPr>
          <w:rFonts w:hint="eastAsia" w:ascii="仿宋_GB2312" w:hAnsi="仿宋_GB2312" w:eastAsia="仿宋_GB2312" w:cs="仿宋_GB2312"/>
          <w:color w:val="auto"/>
          <w:kern w:val="2"/>
          <w:sz w:val="32"/>
          <w:szCs w:val="32"/>
          <w:highlight w:val="none"/>
          <w:u w:val="single"/>
          <w:lang w:val="en-US" w:eastAsia="zh-CN" w:bidi="ar-SA"/>
        </w:rPr>
        <w:t xml:space="preserve"> 0550-3215631</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三</w:t>
      </w: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证明事项名称（申请人勾选）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kern w:val="2"/>
          <w:sz w:val="32"/>
          <w:szCs w:val="32"/>
          <w:highlight w:val="none"/>
          <w:lang w:val="en-US" w:eastAsia="zh-CN"/>
        </w:rPr>
        <w:t>1.</w:t>
      </w:r>
      <w:r>
        <w:rPr>
          <w:rFonts w:hint="eastAsia" w:ascii="仿宋_GB2312" w:hAnsi="仿宋_GB2312" w:eastAsia="仿宋_GB2312" w:cs="仿宋_GB2312"/>
          <w:bCs/>
          <w:color w:val="auto"/>
          <w:sz w:val="32"/>
          <w:szCs w:val="32"/>
          <w:highlight w:val="none"/>
          <w:lang w:eastAsia="zh-CN"/>
        </w:rPr>
        <w:t>用于办学的资产来源、资产明细、资金数额；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校长、教师、财会人员的资格。</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黑体_GBK" w:hAnsi="宋体" w:eastAsia="方正黑体_GBK" w:cs="宋体"/>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eastAsia" w:ascii="方正黑体_GBK" w:hAnsi="方正黑体_GBK" w:eastAsia="方正黑体_GBK" w:cs="方正黑体_GBK"/>
          <w:color w:val="auto"/>
          <w:szCs w:val="32"/>
          <w:highlight w:val="none"/>
        </w:rPr>
      </w:pPr>
      <w:r>
        <w:rPr>
          <w:rFonts w:hint="eastAsia" w:ascii="方正黑体_GBK" w:hAnsi="方正黑体_GBK" w:eastAsia="方正黑体_GBK" w:cs="方正黑体_GBK"/>
          <w:bCs/>
          <w:color w:val="auto"/>
          <w:kern w:val="0"/>
          <w:sz w:val="36"/>
          <w:szCs w:val="36"/>
          <w:highlight w:val="none"/>
        </w:rPr>
        <w:t>二、</w:t>
      </w:r>
      <w:r>
        <w:rPr>
          <w:rFonts w:hint="eastAsia" w:ascii="方正黑体_GBK" w:hAnsi="方正黑体_GBK" w:eastAsia="方正黑体_GBK" w:cs="方正黑体_GBK"/>
          <w:bCs/>
          <w:color w:val="auto"/>
          <w:kern w:val="0"/>
          <w:sz w:val="36"/>
          <w:szCs w:val="36"/>
          <w:highlight w:val="none"/>
          <w:lang w:eastAsia="zh-CN"/>
        </w:rPr>
        <w:t>受理单位</w:t>
      </w:r>
      <w:r>
        <w:rPr>
          <w:rFonts w:hint="eastAsia" w:ascii="方正黑体_GBK" w:hAnsi="方正黑体_GBK" w:eastAsia="方正黑体_GBK" w:cs="方正黑体_GBK"/>
          <w:bCs/>
          <w:color w:val="auto"/>
          <w:kern w:val="0"/>
          <w:sz w:val="36"/>
          <w:szCs w:val="36"/>
          <w:highlight w:val="none"/>
        </w:rPr>
        <w:t>告知</w:t>
      </w:r>
      <w:r>
        <w:rPr>
          <w:rFonts w:hint="eastAsia" w:ascii="方正黑体_GBK" w:hAnsi="方正黑体_GBK" w:eastAsia="方正黑体_GBK" w:cs="方正黑体_GBK"/>
          <w:color w:val="auto"/>
          <w:szCs w:val="32"/>
          <w:highlight w:val="none"/>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eastAsia" w:ascii="方正仿宋_GBK" w:hAnsi="宋体" w:cs="宋体"/>
          <w:color w:val="auto"/>
          <w:szCs w:val="32"/>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设定证明依据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《关于印发全省人力资源社会保障系统全面推行证明事项告知承诺制实施方案（升级版）的通知》（皖人社秘〔2021〕40号）。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rPr>
        <w:t>（二）</w:t>
      </w:r>
      <w:r>
        <w:rPr>
          <w:rFonts w:hint="eastAsia" w:ascii="楷体_GB2312" w:hAnsi="楷体_GB2312" w:eastAsia="楷体_GB2312" w:cs="楷体_GB2312"/>
          <w:color w:val="auto"/>
          <w:sz w:val="32"/>
          <w:szCs w:val="32"/>
          <w:highlight w:val="none"/>
          <w:lang w:eastAsia="zh-CN"/>
        </w:rPr>
        <w:t>证明用途</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办理民办职业培训学校设立许可申请。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三</w:t>
      </w: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证明的内容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kern w:val="2"/>
          <w:sz w:val="32"/>
          <w:szCs w:val="32"/>
          <w:highlight w:val="none"/>
          <w:lang w:val="en-US" w:eastAsia="zh-CN"/>
        </w:rPr>
        <w:t>1.</w:t>
      </w:r>
      <w:r>
        <w:rPr>
          <w:rFonts w:hint="eastAsia" w:ascii="仿宋_GB2312" w:hAnsi="仿宋_GB2312" w:eastAsia="仿宋_GB2312" w:cs="仿宋_GB2312"/>
          <w:bCs/>
          <w:color w:val="auto"/>
          <w:sz w:val="32"/>
          <w:szCs w:val="32"/>
          <w:highlight w:val="none"/>
          <w:lang w:eastAsia="zh-CN"/>
        </w:rPr>
        <w:t>用于办学的资产来源、资产明细、资金数额符合民办职业培训学校设立标准第八项办学投入的相关规定；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校长、教师、财会人员的资格</w:t>
      </w:r>
      <w:r>
        <w:rPr>
          <w:rFonts w:hint="eastAsia" w:ascii="仿宋_GB2312" w:hAnsi="仿宋_GB2312" w:eastAsia="仿宋_GB2312" w:cs="仿宋_GB2312"/>
          <w:bCs/>
          <w:color w:val="auto"/>
          <w:sz w:val="32"/>
          <w:szCs w:val="32"/>
          <w:highlight w:val="none"/>
          <w:lang w:eastAsia="zh-CN"/>
        </w:rPr>
        <w:t>符合民办职业培训学校设立标准第六、七项的相关规定</w:t>
      </w:r>
      <w:r>
        <w:rPr>
          <w:rFonts w:hint="eastAsia" w:ascii="仿宋_GB2312" w:hAnsi="仿宋_GB2312" w:eastAsia="仿宋_GB2312" w:cs="仿宋_GB2312"/>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四</w:t>
      </w: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承诺的效力</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color w:val="auto"/>
          <w:kern w:val="2"/>
          <w:sz w:val="32"/>
          <w:szCs w:val="32"/>
          <w:highlight w:val="none"/>
          <w:lang w:val="en-US" w:eastAsia="zh-CN" w:bidi="ar-SA"/>
        </w:rPr>
        <w:t>申请人书面承诺已经符合告知证明内容中提出的条件、要求，并愿意承担不实承诺的法律责任后，受理单位（或审批单位）不再索要有关证明而依据书面承诺办理相关事项。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五</w:t>
      </w: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不实承诺的责任</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color w:val="auto"/>
          <w:kern w:val="2"/>
          <w:sz w:val="32"/>
          <w:szCs w:val="32"/>
          <w:highlight w:val="none"/>
          <w:lang w:val="en-US" w:eastAsia="zh-CN" w:bidi="ar-SA"/>
        </w:rPr>
        <w:t>证明事项告知承诺失信行为信息纳入安徽省公用信用信息目录，对故意隐瞒真实情况、提供虚假承诺办理有关事项的，依法作出处理。</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黑体" w:hAnsi="黑体" w:eastAsia="黑体" w:cs="黑体"/>
          <w:color w:val="auto"/>
          <w:szCs w:val="32"/>
          <w:highlight w:val="none"/>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方正黑体_GBK" w:hAnsi="方正黑体_GBK" w:eastAsia="方正黑体_GBK" w:cs="方正黑体_GBK"/>
          <w:bCs/>
          <w:color w:val="auto"/>
          <w:kern w:val="0"/>
          <w:sz w:val="32"/>
          <w:szCs w:val="32"/>
          <w:highlight w:val="none"/>
        </w:rPr>
      </w:pPr>
      <w:r>
        <w:rPr>
          <w:rFonts w:hint="eastAsia" w:ascii="方正黑体_GBK" w:hAnsi="方正黑体_GBK" w:eastAsia="方正黑体_GBK" w:cs="方正黑体_GBK"/>
          <w:bCs/>
          <w:color w:val="auto"/>
          <w:kern w:val="0"/>
          <w:sz w:val="32"/>
          <w:szCs w:val="32"/>
          <w:highlight w:val="none"/>
        </w:rPr>
        <w:t>三、</w:t>
      </w:r>
      <w:r>
        <w:rPr>
          <w:rFonts w:hint="eastAsia" w:ascii="方正黑体_GBK" w:hAnsi="方正黑体_GBK" w:eastAsia="方正黑体_GBK" w:cs="方正黑体_GBK"/>
          <w:bCs/>
          <w:color w:val="auto"/>
          <w:kern w:val="0"/>
          <w:sz w:val="32"/>
          <w:szCs w:val="32"/>
          <w:highlight w:val="none"/>
          <w:lang w:eastAsia="zh-CN"/>
        </w:rPr>
        <w:t>申请人</w:t>
      </w:r>
      <w:r>
        <w:rPr>
          <w:rFonts w:hint="eastAsia" w:ascii="方正黑体_GBK" w:hAnsi="方正黑体_GBK" w:eastAsia="方正黑体_GBK" w:cs="方正黑体_GBK"/>
          <w:bCs/>
          <w:color w:val="auto"/>
          <w:kern w:val="0"/>
          <w:sz w:val="32"/>
          <w:szCs w:val="32"/>
          <w:highlight w:val="none"/>
        </w:rPr>
        <w:t>承诺</w:t>
      </w:r>
    </w:p>
    <w:p>
      <w:pPr>
        <w:keepNext w:val="0"/>
        <w:keepLines w:val="0"/>
        <w:pageBreakBefore w:val="0"/>
        <w:widowControl w:val="0"/>
        <w:kinsoku/>
        <w:wordWrap/>
        <w:overflowPunct/>
        <w:topLinePunct w:val="0"/>
        <w:autoSpaceDE/>
        <w:autoSpaceDN/>
        <w:bidi w:val="0"/>
        <w:adjustRightInd/>
        <w:spacing w:line="600" w:lineRule="exact"/>
        <w:ind w:firstLine="420" w:firstLineChars="200"/>
        <w:textAlignment w:val="auto"/>
        <w:rPr>
          <w:rFonts w:hint="eastAsia" w:ascii="方正仿宋_GBK" w:hAnsi="宋体" w:cs="宋体"/>
          <w:color w:val="auto"/>
          <w:szCs w:val="32"/>
          <w:highlight w:val="none"/>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申请人</w:t>
      </w:r>
      <w:r>
        <w:rPr>
          <w:rFonts w:hint="eastAsia" w:ascii="仿宋_GB2312" w:hAnsi="仿宋_GB2312" w:eastAsia="仿宋_GB2312" w:cs="仿宋_GB2312"/>
          <w:color w:val="auto"/>
          <w:sz w:val="32"/>
          <w:szCs w:val="32"/>
          <w:highlight w:val="none"/>
        </w:rPr>
        <w:t>现自愿作出下列承诺：</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（一）已经知晓并</w:t>
      </w:r>
      <w:r>
        <w:rPr>
          <w:rFonts w:hint="eastAsia" w:ascii="仿宋_GB2312" w:hAnsi="仿宋_GB2312" w:eastAsia="仿宋_GB2312" w:cs="仿宋_GB2312"/>
          <w:color w:val="auto"/>
          <w:sz w:val="32"/>
          <w:szCs w:val="32"/>
          <w:highlight w:val="none"/>
          <w:lang w:eastAsia="zh-CN"/>
        </w:rPr>
        <w:t>理解受理单位</w:t>
      </w:r>
      <w:r>
        <w:rPr>
          <w:rFonts w:hint="eastAsia" w:ascii="仿宋_GB2312" w:hAnsi="仿宋_GB2312" w:eastAsia="仿宋_GB2312" w:cs="仿宋_GB2312"/>
          <w:color w:val="auto"/>
          <w:sz w:val="32"/>
          <w:szCs w:val="32"/>
          <w:highlight w:val="none"/>
        </w:rPr>
        <w:t xml:space="preserve">告知的全部内容；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已符合受理单位告知的条件要求；</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（三）愿意承担</w:t>
      </w:r>
      <w:r>
        <w:rPr>
          <w:rFonts w:hint="eastAsia" w:ascii="仿宋_GB2312" w:hAnsi="仿宋_GB2312" w:eastAsia="仿宋_GB2312" w:cs="仿宋_GB2312"/>
          <w:color w:val="auto"/>
          <w:sz w:val="32"/>
          <w:szCs w:val="32"/>
          <w:highlight w:val="none"/>
          <w:lang w:eastAsia="zh-CN"/>
        </w:rPr>
        <w:t>不实</w:t>
      </w:r>
      <w:r>
        <w:rPr>
          <w:rFonts w:hint="eastAsia" w:ascii="仿宋_GB2312" w:hAnsi="仿宋_GB2312" w:eastAsia="仿宋_GB2312" w:cs="仿宋_GB2312"/>
          <w:color w:val="auto"/>
          <w:sz w:val="32"/>
          <w:szCs w:val="32"/>
          <w:highlight w:val="none"/>
        </w:rPr>
        <w:t>承诺</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法律责任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highlight w:val="none"/>
          <w:u w:val="single"/>
          <w:lang w:val="en-US" w:eastAsia="zh-CN"/>
        </w:rPr>
      </w:pPr>
      <w:r>
        <w:rPr>
          <w:rFonts w:hint="eastAsia" w:ascii="仿宋_GB2312" w:hAnsi="仿宋_GB2312" w:eastAsia="仿宋_GB2312" w:cs="仿宋_GB2312"/>
          <w:color w:val="auto"/>
          <w:sz w:val="32"/>
          <w:szCs w:val="32"/>
          <w:highlight w:val="none"/>
          <w:lang w:eastAsia="zh-CN"/>
        </w:rPr>
        <w:t>申请人</w:t>
      </w:r>
      <w:r>
        <w:rPr>
          <w:rFonts w:hint="eastAsia" w:ascii="仿宋_GB2312" w:hAnsi="仿宋_GB2312" w:eastAsia="仿宋_GB2312" w:cs="仿宋_GB2312"/>
          <w:color w:val="auto"/>
          <w:sz w:val="32"/>
          <w:szCs w:val="32"/>
          <w:highlight w:val="none"/>
        </w:rPr>
        <w:t>（委托代理人）：</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受理单位（公章）：</w:t>
      </w:r>
      <w:r>
        <w:rPr>
          <w:rFonts w:hint="eastAsia" w:ascii="仿宋_GB2312" w:hAnsi="仿宋_GB2312" w:eastAsia="仿宋_GB2312" w:cs="仿宋_GB2312"/>
          <w:color w:val="auto"/>
          <w:sz w:val="32"/>
          <w:szCs w:val="3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600" w:lineRule="exact"/>
        <w:ind w:firstLine="2240" w:firstLineChars="7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pacing w:line="600" w:lineRule="exact"/>
        <w:ind w:firstLine="5120" w:firstLineChars="1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 xml:space="preserve">年    月   日   </w:t>
      </w:r>
    </w:p>
    <w:p>
      <w:pPr>
        <w:keepNext w:val="0"/>
        <w:keepLines w:val="0"/>
        <w:pageBreakBefore w:val="0"/>
        <w:widowControl w:val="0"/>
        <w:kinsoku/>
        <w:wordWrap/>
        <w:overflowPunct/>
        <w:topLinePunct w:val="0"/>
        <w:autoSpaceDE/>
        <w:autoSpaceDN/>
        <w:bidi w:val="0"/>
        <w:adjustRightInd/>
        <w:spacing w:line="600" w:lineRule="exact"/>
        <w:textAlignment w:val="auto"/>
        <w:rPr>
          <w:rFonts w:eastAsia="方正黑体_GBK"/>
          <w:color w:val="auto"/>
          <w:szCs w:val="32"/>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SJQY"/>
    <w:panose1 w:val="02010600030101010101"/>
    <w:charset w:val="00"/>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00000" w:csb1="00000000"/>
  </w:font>
  <w:font w:name="方正楷体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JQY">
    <w:panose1 w:val="02010600030101010101"/>
    <w:charset w:val="86"/>
    <w:family w:val="auto"/>
    <w:pitch w:val="default"/>
    <w:sig w:usb0="00000003" w:usb1="080E0000" w:usb2="00000000"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E86A5"/>
    <w:multiLevelType w:val="singleLevel"/>
    <w:tmpl w:val="6F9E86A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EE0086"/>
    <w:rsid w:val="3DEE0086"/>
    <w:rsid w:val="7AEC4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eastAsia="宋体" w:cs="Times New Roman"/>
      <w:szCs w:val="24"/>
    </w:rPr>
  </w:style>
  <w:style w:type="paragraph" w:styleId="3">
    <w:name w:val="Body Text"/>
    <w:basedOn w:val="1"/>
    <w:next w:val="4"/>
    <w:qFormat/>
    <w:uiPriority w:val="0"/>
    <w:pPr>
      <w:spacing w:before="0" w:after="140" w:line="276" w:lineRule="auto"/>
    </w:pPr>
  </w:style>
  <w:style w:type="paragraph" w:styleId="4">
    <w:name w:val="footer"/>
    <w:basedOn w:val="1"/>
    <w:next w:val="5"/>
    <w:qFormat/>
    <w:uiPriority w:val="0"/>
    <w:pPr>
      <w:tabs>
        <w:tab w:val="center" w:pos="4153"/>
        <w:tab w:val="right" w:pos="8306"/>
      </w:tabs>
      <w:snapToGrid w:val="0"/>
      <w:jc w:val="left"/>
    </w:pPr>
    <w:rPr>
      <w:sz w:val="18"/>
      <w:szCs w:val="18"/>
    </w:rPr>
  </w:style>
  <w:style w:type="paragraph" w:styleId="5">
    <w:name w:val="index 5"/>
    <w:basedOn w:val="1"/>
    <w:next w:val="1"/>
    <w:qFormat/>
    <w:uiPriority w:val="0"/>
    <w:pPr>
      <w:ind w:left="1680"/>
    </w:pPr>
    <w:rPr>
      <w:rFonts w:ascii="等线" w:hAnsi="等线" w:eastAsia="等线"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2023-12-15T03:29:00Z</dcterms:created>
  <dc:creator>汤洪财</dc:creator>
  <cp:lastModifiedBy>汤洪财</cp:lastModifiedBy>
  <dcterms:modified xsi:type="dcterms:W3CDTF">2023-12-18T06:22:54Z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